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969269" cy="56349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269" cy="563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4778"/>
        <w:gridCol w:w="2137"/>
        <w:tblGridChange w:id="0">
          <w:tblGrid>
            <w:gridCol w:w="3019"/>
            <w:gridCol w:w="4778"/>
            <w:gridCol w:w="21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1789747" cy="91154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b w:val="1"/>
                <w:bCs w:val="1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6"/>
                <w:szCs w:val="16"/>
                <w:rtl w:val="0"/>
              </w:rPr>
              <w:t xml:space="preserve">ISTITUTO COMPRENSIVO CONEGLIANO 1 “F. GRAVA”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Via F. Filzi, 22 – 31015 CONEGLIANO – Tel.  0438/23655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C.F.  91035310266 –  c.m..  TVIC86900T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Sito: www.icconegliano1grava.edu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93769" cy="702576"/>
                  <wp:effectExtent b="0" l="0" r="0" t="0"/>
  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3.jpg"/>
                  <a:graphic>
                    <a:graphicData uri="http://schemas.openxmlformats.org/drawingml/2006/picture">
                      <pic:pic>
                        <pic:nvPicPr>
  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Allegato C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firstLine="567"/>
        <w:rPr>
          <w:b w:val="1"/>
          <w:bCs w:val="1"/>
          <w:sz w:val="20"/>
          <w:szCs w:val="20"/>
        </w:rPr>
      </w:pPr>
      <w:bookmarkStart w:colFirst="0" w:colLast="0" w:name="_heading=h.wipufxb9ec7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sottoscritto/a_____________________________,in riferimento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all'istanza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di partecipazione </w:t>
      </w:r>
      <w:r w:rsidDel="00000000" w:rsidR="00000000" w:rsidRPr="00000000">
        <w:rPr>
          <w:sz w:val="20"/>
          <w:szCs w:val="20"/>
          <w:rtl w:val="0"/>
        </w:rPr>
        <w:t xml:space="preserve">per la selezione di n. 1 incarico individuale per il RUOLO DI SUPPORTO TECNICO/AMMINISTRATIVO E CONTABILE AL DIRIGENTE SCOLASTICO, p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rioritariamente rivolto a Personale Interno (Assistente Amministrativo con esperienza amministrativo contabile o con esperienza di “facente funzione DSGA”) e, in subordine, in Collaborazione Plurima (DSGA esterno).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firstLine="56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Programma Operativo Complementare</w:t>
      </w:r>
      <w:r w:rsidDel="00000000" w:rsidR="00000000" w:rsidRPr="00000000">
        <w:rPr>
          <w:sz w:val="20"/>
          <w:szCs w:val="20"/>
          <w:rtl w:val="0"/>
        </w:rPr>
        <w:t xml:space="preserve"> (POC) "Per la Scuola" 2014-2020 finanziato con il Fondo di Rotazione (FdR)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Obiettivo specifico 10.8</w:t>
      </w:r>
      <w:r w:rsidDel="00000000" w:rsidR="00000000" w:rsidRPr="00000000">
        <w:rPr>
          <w:sz w:val="20"/>
          <w:szCs w:val="20"/>
          <w:rtl w:val="0"/>
        </w:rPr>
        <w:t xml:space="preserve">: "Diffusione della società della conoscenza nel mondo della scuola e della formazione e adozione di approcci didattici innovativi"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Azione 10.8.6</w:t>
      </w:r>
      <w:r w:rsidDel="00000000" w:rsidR="00000000" w:rsidRPr="00000000">
        <w:rPr>
          <w:sz w:val="20"/>
          <w:szCs w:val="20"/>
          <w:rtl w:val="0"/>
        </w:rPr>
        <w:t xml:space="preserve">: "Azioni per l'allestimento di centri scolastici digitali e per favorire l'attrattività e l'accessibilità anche nelle aree rurali ed interne" – Sottoazione 10.8.6A "Centri scolastici digitali"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Avviso pubblico di riferimento: Prot. n. 94540 del 24/04/2026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Titolo del Progetto</w:t>
      </w:r>
      <w:r w:rsidDel="00000000" w:rsidR="00000000" w:rsidRPr="00000000">
        <w:rPr>
          <w:sz w:val="20"/>
          <w:szCs w:val="20"/>
          <w:rtl w:val="0"/>
        </w:rPr>
        <w:t xml:space="preserve">: "Dispositivi Digitali"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Codice Progetto</w:t>
      </w:r>
      <w:r w:rsidDel="00000000" w:rsidR="00000000" w:rsidRPr="00000000">
        <w:rPr>
          <w:sz w:val="20"/>
          <w:szCs w:val="20"/>
          <w:rtl w:val="0"/>
        </w:rPr>
        <w:t xml:space="preserve">: 10.8.6A-FDRPOC-VE-2026-164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CUP</w:t>
      </w:r>
      <w:r w:rsidDel="00000000" w:rsidR="00000000" w:rsidRPr="00000000">
        <w:rPr>
          <w:sz w:val="20"/>
          <w:szCs w:val="20"/>
          <w:rtl w:val="0"/>
        </w:rPr>
        <w:t xml:space="preserve">: G24D26001640007</w:t>
        <w:br w:type="textWrapping"/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dichiara quanto segue:</w:t>
      </w:r>
      <w:r w:rsidDel="00000000" w:rsidR="00000000" w:rsidRPr="00000000">
        <w:rPr>
          <w:rtl w:val="0"/>
        </w:rPr>
      </w:r>
    </w:p>
    <w:tbl>
      <w:tblPr>
        <w:tblStyle w:val="Table2"/>
        <w:tblW w:w="9924.51181102362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9.302526705898"/>
        <w:gridCol w:w="1621.736428105909"/>
        <w:gridCol w:w="1621.736428105909"/>
        <w:gridCol w:w="1621.736428105909"/>
        <w:tblGridChange w:id="0">
          <w:tblGrid>
            <w:gridCol w:w="5059.302526705898"/>
            <w:gridCol w:w="1621.736428105909"/>
            <w:gridCol w:w="1621.736428105909"/>
            <w:gridCol w:w="1621.73642810590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TITOLI CULTURALI, ACCADEMICI E CERTIFICAZIONI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95703125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-87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5546875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Scuola Secondaria di II grado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/ Magistrale in ambito giuridico/economico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punti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/ Corsi di perfezionamento in gestione contabile o Fondi Europei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titolo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riconosciute (ECDL/ICDL, Pekit, ecc.)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certificato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specifici su piattaforme GPU/SIF/PNRR/POC (min. 10 ore)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corso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</w:tr>
      <w:tr>
        <w:trPr>
          <w:cantSplit w:val="0"/>
          <w:trHeight w:val="808.5546875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/ Corsi di perfezionamento in gestione contabile o Fondi Europei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titolo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before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5"/>
        <w:gridCol w:w="1740"/>
        <w:gridCol w:w="1500"/>
        <w:gridCol w:w="1620"/>
        <w:tblGridChange w:id="0">
          <w:tblGrid>
            <w:gridCol w:w="5055"/>
            <w:gridCol w:w="1740"/>
            <w:gridCol w:w="1500"/>
            <w:gridCol w:w="162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ESPERIENZE PROFESSIONALI (MAX 70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-87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5e8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Servizio effettivo svolto nel profilo di DSGA o DSGA Facente Funzione (FF) nelle istituzioni scolastiche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anno scolastico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Incarichi di gestione/rendicontazione progetti FSE / PON / POC / PNRR come DSGA presso Istituti scolastici statali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punti per ogni progetto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B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Mansioni svolte di supporto contabile e gestione acquisti presso l'IC 1 Grava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punti per anno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Pregressa collaborazione plurima o supporto amministrativo specifico per progetti dell'IC 1 Grava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collaborazione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spacing w:after="48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before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682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60" w:w="11920" w:orient="portrait"/>
      <w:pgMar w:bottom="566" w:top="0" w:left="1133" w:right="8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hyperlink" Target="mailto:tvic86900t@pec.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tvic86900t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PzmsxqlQMRgV/PPI5uw6XFO/w==">CgMxLjAyDmgud2lwdWZ4YjllYzd1OAByITEwRV9McjAyWkYxZmplbUVDZzZ5bmVQcDd6RWw3UG0xUg==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