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28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5969269" cy="563499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9269" cy="5634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9"/>
        <w:gridCol w:w="4778"/>
        <w:gridCol w:w="2137"/>
        <w:tblGridChange w:id="0">
          <w:tblGrid>
            <w:gridCol w:w="3019"/>
            <w:gridCol w:w="4778"/>
            <w:gridCol w:w="213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1789747" cy="911548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747" cy="9115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Rule="auto"/>
              <w:jc w:val="center"/>
              <w:rPr>
                <w:b w:val="1"/>
                <w:bCs w:val="1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1f497d"/>
                <w:sz w:val="16"/>
                <w:szCs w:val="16"/>
                <w:rtl w:val="0"/>
              </w:rPr>
              <w:t xml:space="preserve">ISTITUTO COMPRENSIVO CONEGLIANO 1 “F. GRAVA”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Via F. Filzi, 22 – 31015 CONEGLIANO – Tel.  0438/23655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C.F.  91035310266 –  c.m..  TVIC86900T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e-mail: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u w:val="single"/>
                  <w:rtl w:val="0"/>
                </w:rPr>
                <w:t xml:space="preserve">tvic86900t@istruzione.it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- PEC: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u w:val="single"/>
                  <w:rtl w:val="0"/>
                </w:rPr>
                <w:t xml:space="preserve">tvic86900t@pec.istruzione.it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Sito: www.icconegliano1grava.edu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993769" cy="702576"/>
                  <wp:effectExtent b="0" l="0" r="0" t="0"/>
                  <wp:docPr descr="https://scaling.spaggiari.eu/TVME0058/thumbnail/5133.png&amp;rs=%2FtccTw2MgxYfdxRYmYOB6Pk9jQH5POS%2FquVc8aOi3ns2htM1BhF%2Fr5nAtRVDWvfTyMAZSK1CdbWaDHnglQjglAuFwI5cB%2FVmg%2FuX4At01ifvHVhzR520%2FYme%2BqShUDP%2B9Qj7hNmcQs3PUZ%2B9YD5vdA%3D%3D" id="2" name="image2.jpg"/>
                  <a:graphic>
                    <a:graphicData uri="http://schemas.openxmlformats.org/drawingml/2006/picture">
                      <pic:pic>
                        <pic:nvPicPr>
                          <pic:cNvPr descr="https://scaling.spaggiari.eu/TVME0058/thumbnail/5133.png&amp;rs=%2FtccTw2MgxYfdxRYmYOB6Pk9jQH5POS%2FquVc8aOi3ns2htM1BhF%2Fr5nAtRVDWvfTyMAZSK1CdbWaDHnglQjglAuFwI5cB%2FVmg%2FuX4At01ifvHVhzR520%2FYme%2BqShUDP%2B9Qj7hNmcQs3PUZ%2B9YD5vdA%3D%3D" id="0" name="image2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69" cy="7025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Allegato C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567"/>
        <w:jc w:val="both"/>
        <w:rPr>
          <w:rFonts w:ascii="Times New Roman" w:cs="Times New Roman" w:eastAsia="Times New Roman" w:hAnsi="Times New Roman"/>
        </w:rPr>
      </w:pPr>
      <w:bookmarkStart w:colFirst="0" w:colLast="0" w:name="_heading=h.wipufxb9ec7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sottoscritto/a_____________________________in riferimento alla istanza di partecipazione in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qualità di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PERSONALE ESTERNO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come Esperto/Tutor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nei percorsi afferenti ai Fondi Strutturali Europei – Programma Nazionale “Scuola e competenze” 2021-2027 Priorità 01 – Scuola e competenze – Fondo Sociale Europeo Plus (FSE+) – Obiettivo Specifico ESO4.6, Azione ESO4.6.A1 – Sotto azione ESO4.6.A1.B, interventi di cui al decreto del Ministro dell’istruzione e del merito n. 176 del 9 settembre 2025, Avviso prot. n. 55669 del 10/03/2026 – Agenda Nord – Anno scolastico 2025-2026 e 2026-2027,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141.73228346456688" w:right="374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Progetto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ESO4.6.A1.B-FSEPNVE-2026-322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141.73228346456688" w:right="37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CUP:</w:t>
        <w:tab/>
        <w:t xml:space="preserve">G24D26000940007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141.73228346456688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OLTRE I CONFINI DELL'AULA: CRESCERE COMPETENTI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567"/>
        <w:jc w:val="left"/>
        <w:rPr>
          <w:rFonts w:ascii="Times New Roman" w:cs="Times New Roman" w:eastAsia="Times New Roman" w:hAnsi="Times New Roman"/>
        </w:rPr>
      </w:pPr>
      <w:bookmarkStart w:colFirst="0" w:colLast="0" w:name="_heading=h.h8uirbcctow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 quanto segue: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Scheda di autovalutazione titoli culturali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30"/>
        <w:gridCol w:w="1815"/>
        <w:gridCol w:w="2370"/>
        <w:gridCol w:w="1935"/>
        <w:tblGridChange w:id="0">
          <w:tblGrid>
            <w:gridCol w:w="4230"/>
            <w:gridCol w:w="1815"/>
            <w:gridCol w:w="2370"/>
            <w:gridCol w:w="1935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300"/>
                <w:rtl w:val="0"/>
              </w:rPr>
              <w:t xml:space="preserve">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300"/>
                <w:rtl w:val="0"/>
              </w:rPr>
              <w:t xml:space="preserve">PUNTI ATTRIBUIBILI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2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rtl w:val="0"/>
              </w:rPr>
              <w:t xml:space="preserve">MASSIMO VALUTABILE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ind w:left="-8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PUNTEGGIO DICHIARATO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before="5" w:line="240" w:lineRule="auto"/>
              <w:ind w:left="4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Laurea Magistrale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before="4" w:line="240" w:lineRule="auto"/>
              <w:ind w:left="4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Dottorato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"/>
              </w:tabs>
              <w:spacing w:after="0" w:before="56" w:line="240" w:lineRule="auto"/>
              <w:ind w:left="-174" w:right="-10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Triennale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"/>
              </w:tabs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3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Master universitari di primo e secondo livello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Corsi di formazione per l’inclusione, l'orientamento scolastico  e per la gestione delle dinamiche relazionali e di gruppo (minimo della durata di 10 ore)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Specializzazioni universitarie in ambito psico/pedagogico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Certificazioni linguistiche (2 punti per titolo)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before="2" w:line="240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770"/>
              </w:tabs>
              <w:spacing w:before="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before="2" w:line="240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before="9" w:line="240" w:lineRule="auto"/>
              <w:ind w:left="4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Certificazioni per Competenze informatiche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 punto per titolo)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770"/>
              </w:tabs>
              <w:spacing w:before="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300"/>
                <w:rtl w:val="0"/>
              </w:rPr>
              <w:t xml:space="preserve">TOTALE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770"/>
              </w:tabs>
              <w:spacing w:before="8" w:lineRule="auto"/>
              <w:jc w:val="right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       Scheda di autovalutazione esperienze professionali</w:t>
      </w:r>
    </w:p>
    <w:p w:rsidR="00000000" w:rsidDel="00000000" w:rsidP="00000000" w:rsidRDefault="00000000" w:rsidRPr="00000000" w14:paraId="0000004F">
      <w:pPr>
        <w:widowControl w:val="0"/>
        <w:spacing w:before="2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1" w:before="149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142.99999999999955" w:tblpY="0"/>
        <w:tblW w:w="9975.0" w:type="dxa"/>
        <w:jc w:val="left"/>
        <w:tblInd w:w="10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995"/>
        <w:gridCol w:w="2085"/>
        <w:gridCol w:w="1350"/>
        <w:gridCol w:w="1545"/>
        <w:tblGridChange w:id="0">
          <w:tblGrid>
            <w:gridCol w:w="4995"/>
            <w:gridCol w:w="2085"/>
            <w:gridCol w:w="1350"/>
            <w:gridCol w:w="1545"/>
          </w:tblGrid>
        </w:tblGridChange>
      </w:tblGrid>
      <w:tr>
        <w:trPr>
          <w:cantSplit w:val="0"/>
          <w:trHeight w:val="60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spacing w:before="117" w:line="240" w:lineRule="auto"/>
              <w:ind w:left="62" w:right="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ESPERIENZE PROFESSIONALI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(MAX 60 PUNTI)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11" w:lineRule="auto"/>
              <w:ind w:left="128" w:right="9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per ogni titolo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00" w:lineRule="auto"/>
              <w:ind w:left="0" w:right="2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Punteggio massimo valutabile</w:t>
            </w:r>
          </w:p>
        </w:tc>
        <w:tc>
          <w:tcPr/>
          <w:p w:rsidR="00000000" w:rsidDel="00000000" w:rsidP="00000000" w:rsidRDefault="00000000" w:rsidRPr="00000000" w14:paraId="00000054">
            <w:pPr>
              <w:ind w:left="-87" w:right="-209.05511811023644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PUNTEGGIO DICHIARATO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spacing w:before="51" w:line="240" w:lineRule="auto"/>
              <w:ind w:left="158" w:right="-137.9527559055111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Competenze di livello di gioco minimo Scacchi: Prima Categoria Nazionale (o superiore: CM, M, MI, GM)</w:t>
            </w:r>
          </w:p>
          <w:p w:rsidR="00000000" w:rsidDel="00000000" w:rsidP="00000000" w:rsidRDefault="00000000" w:rsidRPr="00000000" w14:paraId="00000056">
            <w:pPr>
              <w:widowControl w:val="0"/>
              <w:spacing w:before="51" w:line="240" w:lineRule="auto"/>
              <w:ind w:left="15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certificato dalla FSI (Federazione Scacchistica Italiana).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before="67" w:line="240" w:lineRule="auto"/>
              <w:ind w:left="38" w:right="24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punti per ogni certificazione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before="79" w:line="240" w:lineRule="auto"/>
              <w:ind w:left="3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before="79" w:line="240" w:lineRule="auto"/>
              <w:ind w:left="3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before="51" w:line="240" w:lineRule="auto"/>
              <w:ind w:left="15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Titolo di Candidato Maestro, Maestro o</w:t>
            </w:r>
          </w:p>
          <w:p w:rsidR="00000000" w:rsidDel="00000000" w:rsidP="00000000" w:rsidRDefault="00000000" w:rsidRPr="00000000" w14:paraId="0000005B">
            <w:pPr>
              <w:widowControl w:val="0"/>
              <w:spacing w:before="51" w:line="240" w:lineRule="auto"/>
              <w:ind w:left="15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superiore.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before="67" w:line="240" w:lineRule="auto"/>
              <w:ind w:left="38" w:right="24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per ogni titolo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before="79" w:line="240" w:lineRule="auto"/>
              <w:ind w:left="3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before="79" w:line="240" w:lineRule="auto"/>
              <w:ind w:left="3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tabs>
                <w:tab w:val="left" w:leader="none" w:pos="892"/>
                <w:tab w:val="left" w:leader="none" w:pos="1907"/>
                <w:tab w:val="left" w:leader="none" w:pos="2923"/>
                <w:tab w:val="left" w:leader="none" w:pos="3475"/>
                <w:tab w:val="left" w:leader="none" w:pos="4408"/>
              </w:tabs>
              <w:spacing w:before="52" w:line="208" w:lineRule="auto"/>
              <w:ind w:left="15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Qualifica di  Istruttore Base FSI/SNaQ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before="156" w:line="240" w:lineRule="auto"/>
              <w:ind w:left="38" w:right="24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punti ogni titolo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before="5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before="1" w:line="240" w:lineRule="auto"/>
              <w:ind w:left="3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before="5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before="11" w:line="240" w:lineRule="auto"/>
              <w:ind w:left="15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Qualifica di Istruttore FSI/SNaQ: Istruttore</w:t>
            </w:r>
          </w:p>
          <w:p w:rsidR="00000000" w:rsidDel="00000000" w:rsidP="00000000" w:rsidRDefault="00000000" w:rsidRPr="00000000" w14:paraId="00000065">
            <w:pPr>
              <w:widowControl w:val="0"/>
              <w:spacing w:before="11" w:line="240" w:lineRule="auto"/>
              <w:ind w:left="15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Nazionale, Tutor, Fide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before="156" w:line="240" w:lineRule="auto"/>
              <w:ind w:left="38" w:right="24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punti ogni titolo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before="3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3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before="3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spacing w:before="52" w:line="208" w:lineRule="auto"/>
              <w:ind w:left="15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Attività di docenza/esperto in progetti</w:t>
            </w:r>
          </w:p>
          <w:p w:rsidR="00000000" w:rsidDel="00000000" w:rsidP="00000000" w:rsidRDefault="00000000" w:rsidRPr="00000000" w14:paraId="0000006B">
            <w:pPr>
              <w:widowControl w:val="0"/>
              <w:spacing w:before="52" w:line="208" w:lineRule="auto"/>
              <w:ind w:left="15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scacchistici presso Istituti Scolastici pubblici</w:t>
            </w:r>
          </w:p>
          <w:p w:rsidR="00000000" w:rsidDel="00000000" w:rsidP="00000000" w:rsidRDefault="00000000" w:rsidRPr="00000000" w14:paraId="0000006C">
            <w:pPr>
              <w:widowControl w:val="0"/>
              <w:spacing w:before="52" w:line="208" w:lineRule="auto"/>
              <w:ind w:left="15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paritari.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before="105" w:line="240" w:lineRule="auto"/>
              <w:ind w:left="671" w:right="337" w:hanging="30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punti per ogni progetto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before="3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37" w:right="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before="3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widowControl w:val="0"/>
              <w:tabs>
                <w:tab w:val="left" w:leader="none" w:pos="983"/>
                <w:tab w:val="left" w:leader="none" w:pos="2091"/>
                <w:tab w:val="left" w:leader="none" w:pos="3204"/>
                <w:tab w:val="left" w:leader="none" w:pos="3739"/>
                <w:tab w:val="left" w:leader="none" w:pos="4753"/>
                <w:tab w:val="left" w:leader="none" w:pos="5288"/>
              </w:tabs>
              <w:spacing w:line="238" w:lineRule="auto"/>
              <w:ind w:left="158" w:right="9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Attività di istruttore per i settori giovanili</w:t>
            </w:r>
          </w:p>
          <w:p w:rsidR="00000000" w:rsidDel="00000000" w:rsidP="00000000" w:rsidRDefault="00000000" w:rsidRPr="00000000" w14:paraId="00000072">
            <w:pPr>
              <w:widowControl w:val="0"/>
              <w:tabs>
                <w:tab w:val="left" w:leader="none" w:pos="983"/>
                <w:tab w:val="left" w:leader="none" w:pos="2091"/>
                <w:tab w:val="left" w:leader="none" w:pos="3204"/>
                <w:tab w:val="left" w:leader="none" w:pos="3739"/>
                <w:tab w:val="left" w:leader="none" w:pos="4753"/>
                <w:tab w:val="left" w:leader="none" w:pos="5288"/>
              </w:tabs>
              <w:spacing w:line="238" w:lineRule="auto"/>
              <w:ind w:left="158" w:right="9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presso Circoli Scacchistici affiliati FSI.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776" w:hanging="37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per ogni attività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21" w:lineRule="auto"/>
              <w:ind w:left="37" w:right="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21" w:lineRule="auto"/>
              <w:ind w:left="37" w:right="2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0"/>
              <w:tabs>
                <w:tab w:val="left" w:leader="none" w:pos="983"/>
                <w:tab w:val="left" w:leader="none" w:pos="2091"/>
                <w:tab w:val="left" w:leader="none" w:pos="3204"/>
                <w:tab w:val="left" w:leader="none" w:pos="3739"/>
                <w:tab w:val="left" w:leader="none" w:pos="4753"/>
                <w:tab w:val="left" w:leader="none" w:pos="5288"/>
              </w:tabs>
              <w:spacing w:line="238" w:lineRule="auto"/>
              <w:ind w:left="158" w:right="9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capitano, accompagnatore o allenatore</w:t>
            </w:r>
          </w:p>
          <w:p w:rsidR="00000000" w:rsidDel="00000000" w:rsidP="00000000" w:rsidRDefault="00000000" w:rsidRPr="00000000" w14:paraId="00000077">
            <w:pPr>
              <w:widowControl w:val="0"/>
              <w:tabs>
                <w:tab w:val="left" w:leader="none" w:pos="983"/>
                <w:tab w:val="left" w:leader="none" w:pos="2091"/>
                <w:tab w:val="left" w:leader="none" w:pos="3204"/>
                <w:tab w:val="left" w:leader="none" w:pos="3739"/>
                <w:tab w:val="left" w:leader="none" w:pos="4753"/>
                <w:tab w:val="left" w:leader="none" w:pos="5288"/>
              </w:tabs>
              <w:spacing w:line="238" w:lineRule="auto"/>
              <w:ind w:left="158" w:right="9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specifico per le fasi provinciali, regionali o</w:t>
            </w:r>
          </w:p>
          <w:p w:rsidR="00000000" w:rsidDel="00000000" w:rsidP="00000000" w:rsidRDefault="00000000" w:rsidRPr="00000000" w14:paraId="00000078">
            <w:pPr>
              <w:widowControl w:val="0"/>
              <w:tabs>
                <w:tab w:val="left" w:leader="none" w:pos="983"/>
                <w:tab w:val="left" w:leader="none" w:pos="2091"/>
                <w:tab w:val="left" w:leader="none" w:pos="3204"/>
                <w:tab w:val="left" w:leader="none" w:pos="3739"/>
                <w:tab w:val="left" w:leader="none" w:pos="4753"/>
                <w:tab w:val="left" w:leader="none" w:pos="5288"/>
              </w:tabs>
              <w:spacing w:line="238" w:lineRule="auto"/>
              <w:ind w:left="158" w:right="9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nazionali del TSS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776" w:hanging="37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per ogni attività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25" w:lineRule="auto"/>
              <w:ind w:left="3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25" w:lineRule="auto"/>
              <w:ind w:left="3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300"/>
                <w:rtl w:val="0"/>
              </w:rPr>
              <w:t xml:space="preserve">TOTALE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776" w:hanging="372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25" w:lineRule="auto"/>
              <w:ind w:left="3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25" w:lineRule="auto"/>
              <w:ind w:left="3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widowControl w:val="0"/>
        <w:spacing w:before="2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                                                                                                       Firma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                                                                   __________________________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ind w:left="682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60" w:w="11920" w:orient="portrait"/>
      <w:pgMar w:bottom="566" w:top="0" w:left="1133" w:right="84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widowControl w:val="0"/>
      <w:spacing w:before="13" w:line="272" w:lineRule="auto"/>
      <w:ind w:left="299" w:right="314" w:hanging="8.000000000000007"/>
      <w:jc w:val="both"/>
      <w:rPr>
        <w:rFonts w:ascii="Calibri" w:cs="Calibri" w:eastAsia="Calibri" w:hAnsi="Calibri"/>
        <w:strike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rPr>
        <w:sz w:val="6"/>
        <w:szCs w:val="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hyperlink" Target="mailto:tvic86900t@pec.istruzione.it" TargetMode="External"/><Relationship Id="rId12" Type="http://schemas.openxmlformats.org/officeDocument/2006/relationships/header" Target="header1.xml"/><Relationship Id="rId9" Type="http://schemas.openxmlformats.org/officeDocument/2006/relationships/hyperlink" Target="mailto:tvic86900t@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PeniuP04GWaGFf+jGWdhOyMmrQ==">CgMxLjAyDmgud2lwdWZ4YjllYzd1Mg5oLmg4dWlyYmNjdG93MDgAciExLTltc2lIRUdfSUVaN0d5aHVoU3NpaFhyWlYyM1ZMeGc=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